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C4C52C" w14:textId="77777777" w:rsidR="00A2794E" w:rsidRDefault="00A2794E" w:rsidP="00A2794E">
      <w:pPr>
        <w:pStyle w:val="NoSpacing"/>
      </w:pPr>
    </w:p>
    <w:p w14:paraId="26CCFDBB" w14:textId="57339A5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4791A1B8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r w:rsidRPr="007148BF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at </w:t>
      </w:r>
      <w:hyperlink r:id="rId10" w:history="1">
        <w:r w:rsidR="007148BF">
          <w:rPr>
            <w:rStyle w:val="Hyperlink"/>
            <w:rFonts w:ascii="Calibri" w:hAnsi="Calibri" w:cs="Calibri"/>
            <w:b/>
            <w:bCs/>
            <w:color w:val="7030A0"/>
            <w:sz w:val="20"/>
            <w:szCs w:val="20"/>
            <w:lang w:val="en-US"/>
          </w:rPr>
          <w:t>http://constructingexcellence.org.uk/awards/</w:t>
        </w:r>
      </w:hyperlink>
      <w:r w:rsidR="009412BC" w:rsidRPr="007148BF">
        <w:rPr>
          <w:rFonts w:ascii="Calibri" w:hAnsi="Calibri" w:cs="Calibri"/>
          <w:b/>
          <w:bCs/>
          <w:sz w:val="20"/>
          <w:szCs w:val="20"/>
          <w:lang w:val="en-US"/>
        </w:rPr>
        <w:t>.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Pr="00A42DC5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Our winner will have shown potential to become an exemplary future leader, evidenced by </w:t>
      </w:r>
      <w:proofErr w:type="gramStart"/>
      <w:r w:rsidRPr="00933202">
        <w:rPr>
          <w:sz w:val="20"/>
          <w:szCs w:val="20"/>
        </w:rPr>
        <w:t>a number of</w:t>
      </w:r>
      <w:proofErr w:type="gramEnd"/>
      <w:r w:rsidRPr="00933202">
        <w:rPr>
          <w:sz w:val="20"/>
          <w:szCs w:val="20"/>
        </w:rPr>
        <w:t xml:space="preserve">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65FB2D8A" w14:textId="07B7C590" w:rsidR="00A42DC5" w:rsidRPr="00933202" w:rsidRDefault="00933202" w:rsidP="00E850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D8455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D8455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34527AF9" w:rsidR="00AB6D8C" w:rsidRPr="00AB6D8C" w:rsidRDefault="00D84552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6023D73" w:rsidR="00C47243" w:rsidRPr="007148BF" w:rsidRDefault="00C47243" w:rsidP="00AB6D8C">
            <w:pPr>
              <w:pStyle w:val="NoSpacing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eastAsia="en-GB"/>
              </w:rPr>
            </w:pPr>
            <w:r w:rsidRPr="007148BF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fldChar w:fldCharType="begin"/>
            </w:r>
            <w:r w:rsidR="007148BF" w:rsidRPr="007148BF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instrText>HYPERLINK "http://constructingexcellence.org.uk/awards/"</w:instrText>
            </w:r>
            <w:r w:rsidRPr="007148BF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fldChar w:fldCharType="separate"/>
            </w:r>
            <w:r w:rsidRPr="007148BF">
              <w:rPr>
                <w:rStyle w:val="Hyperlink"/>
                <w:rFonts w:ascii="Calibri" w:hAnsi="Calibri" w:cs="Calibri"/>
                <w:color w:val="7030A0"/>
                <w:sz w:val="20"/>
                <w:szCs w:val="20"/>
                <w:lang w:val="en-US"/>
              </w:rPr>
              <w:t>Click here for entry guidelines</w:t>
            </w:r>
            <w:r w:rsidRPr="007148BF"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F065B77" w14:textId="77777777" w:rsid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7148BF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fldChar w:fldCharType="end"/>
            </w:r>
          </w:p>
          <w:p w14:paraId="51EF9D2D" w14:textId="557AE412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95529D" w:rsidRPr="00AB6D8C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D8455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helpdesk@constructingexcellence.org.uk</w:t>
              </w:r>
            </w:hyperlink>
            <w:bookmarkStart w:id="0" w:name="_GoBack"/>
            <w:bookmarkEnd w:id="0"/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46F2E113" w14:textId="0401114E" w:rsidR="003F4ED1" w:rsidRPr="0095529D" w:rsidRDefault="00933202" w:rsidP="0095529D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  <w:r w:rsidR="003F4ED1"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3F4ED1"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0B3F2343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0388501" w14:textId="63532BA9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BEEA5C" w14:textId="1F31777B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7C17C08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04441A8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3BABCC1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740BE3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5214F9C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DEB49D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B8A77E6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B78079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FD15E2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CB81CC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4E3D6EAB" w:rsidR="0095529D" w:rsidRPr="00562EE5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17286C02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261592C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A3FE" w14:textId="77777777" w:rsidR="003A7117" w:rsidRDefault="003A7117" w:rsidP="00A2794E">
      <w:r>
        <w:separator/>
      </w:r>
    </w:p>
  </w:endnote>
  <w:endnote w:type="continuationSeparator" w:id="0">
    <w:p w14:paraId="50EA3ADD" w14:textId="77777777" w:rsidR="003A7117" w:rsidRDefault="003A7117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065E" w14:textId="77777777" w:rsidR="007148BF" w:rsidRDefault="00714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49C2" w14:textId="77777777" w:rsidR="007148BF" w:rsidRDefault="00714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B12D" w14:textId="77777777" w:rsidR="007148BF" w:rsidRDefault="0071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C516" w14:textId="77777777" w:rsidR="003A7117" w:rsidRDefault="003A7117" w:rsidP="00A2794E">
      <w:r>
        <w:separator/>
      </w:r>
    </w:p>
  </w:footnote>
  <w:footnote w:type="continuationSeparator" w:id="0">
    <w:p w14:paraId="3D193D91" w14:textId="77777777" w:rsidR="003A7117" w:rsidRDefault="003A7117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B33A" w14:textId="77777777" w:rsidR="007148BF" w:rsidRDefault="0071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20AC" w14:textId="77777777" w:rsidR="007148BF" w:rsidRDefault="00714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16B8" w14:textId="77777777" w:rsidR="003354EC" w:rsidRDefault="003354EC">
    <w:pPr>
      <w:pStyle w:val="Header"/>
      <w:rPr>
        <w:rFonts w:ascii="Calibri" w:hAnsi="Calibri" w:cs="Calibri"/>
        <w:b/>
        <w:noProof/>
        <w:color w:val="231F20"/>
        <w:lang w:val="en-US"/>
      </w:rPr>
    </w:pPr>
  </w:p>
  <w:p w14:paraId="7CD6B503" w14:textId="1383669A" w:rsidR="00B51B72" w:rsidRDefault="00004877" w:rsidP="00004877">
    <w:pPr>
      <w:pStyle w:val="Header"/>
    </w:pPr>
    <w:r w:rsidRPr="00004877">
      <w:rPr>
        <w:rFonts w:ascii="Calibri" w:hAnsi="Calibri" w:cs="Calibri"/>
        <w:b/>
        <w:noProof/>
        <w:color w:val="231F20"/>
        <w:lang w:val="en-US"/>
      </w:rPr>
      <w:drawing>
        <wp:inline distT="0" distB="0" distL="0" distR="0" wp14:anchorId="76DB1636" wp14:editId="22513D37">
          <wp:extent cx="1758416" cy="495300"/>
          <wp:effectExtent l="0" t="0" r="0" b="0"/>
          <wp:docPr id="1" name="Picture 1" descr="C:\Users\QuinnC\BRE\Constructing Excellence - Events\2020 Awards\Constructing Excelle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innC\BRE\Constructing Excellence - Events\2020 Awards\Constructing Excellen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46" cy="49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04877"/>
    <w:rsid w:val="0004167D"/>
    <w:rsid w:val="00062C2B"/>
    <w:rsid w:val="00066A81"/>
    <w:rsid w:val="00073A0E"/>
    <w:rsid w:val="00090282"/>
    <w:rsid w:val="000E373D"/>
    <w:rsid w:val="00132497"/>
    <w:rsid w:val="001575B1"/>
    <w:rsid w:val="00203419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A7117"/>
    <w:rsid w:val="003F4ED1"/>
    <w:rsid w:val="004747A3"/>
    <w:rsid w:val="004A1047"/>
    <w:rsid w:val="004A12EB"/>
    <w:rsid w:val="00562EE5"/>
    <w:rsid w:val="00572AC8"/>
    <w:rsid w:val="005B01D7"/>
    <w:rsid w:val="005C08E5"/>
    <w:rsid w:val="005F15F9"/>
    <w:rsid w:val="00620FFD"/>
    <w:rsid w:val="00665007"/>
    <w:rsid w:val="006A6DA5"/>
    <w:rsid w:val="006D5E45"/>
    <w:rsid w:val="006E49F9"/>
    <w:rsid w:val="007148BF"/>
    <w:rsid w:val="007373C8"/>
    <w:rsid w:val="007949AD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412BC"/>
    <w:rsid w:val="0095146F"/>
    <w:rsid w:val="0095529D"/>
    <w:rsid w:val="00960B31"/>
    <w:rsid w:val="00A03094"/>
    <w:rsid w:val="00A2794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C47243"/>
    <w:rsid w:val="00CB5A6C"/>
    <w:rsid w:val="00CD3DE0"/>
    <w:rsid w:val="00CE12C2"/>
    <w:rsid w:val="00CF3FB9"/>
    <w:rsid w:val="00D22BE0"/>
    <w:rsid w:val="00D4792D"/>
    <w:rsid w:val="00D67EAA"/>
    <w:rsid w:val="00D84552"/>
    <w:rsid w:val="00DB4869"/>
    <w:rsid w:val="00DC6216"/>
    <w:rsid w:val="00E15C0A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constructingexcellence.org.uk?subject=Constructing%20Excellence%20Award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constructingexcellence.org.uk/awar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5" ma:contentTypeDescription="Create a new document." ma:contentTypeScope="" ma:versionID="fcea2621dae0806dec6120d38241976f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585bbabd6d8df8a765a22aaff1ced764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756D6DA5-5CB9-4CB7-B424-EA9BD5883295}"/>
</file>

<file path=customXml/itemProps2.xml><?xml version="1.0" encoding="utf-8"?>
<ds:datastoreItem xmlns:ds="http://schemas.openxmlformats.org/officeDocument/2006/customXml" ds:itemID="{FF16D8FC-71DD-4E75-AA01-CA72DEE84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4C887-73B8-405A-88C4-8DCD9182A971}">
  <ds:schemaRefs>
    <ds:schemaRef ds:uri="http://purl.org/dc/dcmitype/"/>
    <ds:schemaRef ds:uri="http://schemas.microsoft.com/office/infopath/2007/PartnerControls"/>
    <ds:schemaRef ds:uri="59acddb0-b134-4678-be98-0f0cf1456cb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2950b28-2e4a-4b0a-9f89-450972000ef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Quinn, Colm</cp:lastModifiedBy>
  <cp:revision>10</cp:revision>
  <cp:lastPrinted>2019-08-08T13:25:00Z</cp:lastPrinted>
  <dcterms:created xsi:type="dcterms:W3CDTF">2019-10-28T16:37:00Z</dcterms:created>
  <dcterms:modified xsi:type="dcterms:W3CDTF">2020-02-05T14:16:00Z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