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7B" w:rsidRDefault="007B727B">
      <w:pPr>
        <w:rPr>
          <w:rFonts w:ascii="Kings Caslon Display" w:hAnsi="Kings Caslon Display"/>
          <w:b/>
          <w:i/>
          <w:sz w:val="40"/>
          <w:szCs w:val="24"/>
        </w:rPr>
      </w:pPr>
      <w:r>
        <w:rPr>
          <w:rFonts w:ascii="Kings Caslon Display" w:hAnsi="Kings Caslon Display"/>
          <w:b/>
          <w:i/>
          <w:noProof/>
          <w:sz w:val="40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-498475</wp:posOffset>
            </wp:positionV>
            <wp:extent cx="1112520" cy="736600"/>
            <wp:effectExtent l="0" t="0" r="0" b="6350"/>
            <wp:wrapNone/>
            <wp:docPr id="1" name="Picture 1" descr="KCL_noUoL_A4_40mm_re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CL_noUoL_A4_40mm_red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B3" w:rsidRPr="00B20208" w:rsidRDefault="00C87E23">
      <w:pPr>
        <w:rPr>
          <w:rFonts w:ascii="Kings Caslon Display" w:hAnsi="Kings Caslon Display"/>
          <w:i/>
          <w:color w:val="0070C0"/>
          <w:sz w:val="40"/>
          <w:szCs w:val="24"/>
        </w:rPr>
      </w:pPr>
      <w:r w:rsidRPr="00B20208">
        <w:rPr>
          <w:rFonts w:ascii="Kings Caslon Display" w:hAnsi="Kings Caslon Display"/>
          <w:b/>
          <w:i/>
          <w:color w:val="0070C0"/>
          <w:sz w:val="40"/>
          <w:szCs w:val="24"/>
        </w:rPr>
        <w:t xml:space="preserve">Improving Value </w:t>
      </w:r>
      <w:proofErr w:type="gramStart"/>
      <w:r w:rsidRPr="00B20208">
        <w:rPr>
          <w:rFonts w:ascii="Kings Caslon Display" w:hAnsi="Kings Caslon Display"/>
          <w:b/>
          <w:i/>
          <w:color w:val="0070C0"/>
          <w:sz w:val="40"/>
          <w:szCs w:val="24"/>
        </w:rPr>
        <w:t>Through</w:t>
      </w:r>
      <w:proofErr w:type="gramEnd"/>
      <w:r w:rsidRPr="00B20208">
        <w:rPr>
          <w:rFonts w:ascii="Kings Caslon Display" w:hAnsi="Kings Caslon Display"/>
          <w:b/>
          <w:i/>
          <w:color w:val="0070C0"/>
          <w:sz w:val="40"/>
          <w:szCs w:val="24"/>
        </w:rPr>
        <w:t xml:space="preserve"> </w:t>
      </w:r>
      <w:r w:rsidR="00B77B76" w:rsidRPr="00B20208">
        <w:rPr>
          <w:rFonts w:ascii="Kings Caslon Display" w:hAnsi="Kings Caslon Display"/>
          <w:b/>
          <w:i/>
          <w:color w:val="0070C0"/>
          <w:sz w:val="40"/>
          <w:szCs w:val="24"/>
        </w:rPr>
        <w:t>a</w:t>
      </w:r>
      <w:r w:rsidRPr="00B20208">
        <w:rPr>
          <w:rFonts w:ascii="Kings Caslon Display" w:hAnsi="Kings Caslon Display"/>
          <w:b/>
          <w:i/>
          <w:color w:val="0070C0"/>
          <w:sz w:val="40"/>
          <w:szCs w:val="24"/>
        </w:rPr>
        <w:t xml:space="preserve"> Framework Alliance</w:t>
      </w:r>
    </w:p>
    <w:p w:rsidR="007B727B" w:rsidRDefault="00C87E23" w:rsidP="00837841">
      <w:pPr>
        <w:pStyle w:val="NoSpacing"/>
        <w:rPr>
          <w:rFonts w:ascii="Kings Caslon Display" w:hAnsi="Kings Caslon Display"/>
          <w:sz w:val="24"/>
          <w:szCs w:val="24"/>
        </w:rPr>
      </w:pPr>
      <w:r w:rsidRPr="007B727B">
        <w:rPr>
          <w:rFonts w:ascii="Kings Caslon Display" w:hAnsi="Kings Caslon Display"/>
          <w:sz w:val="24"/>
          <w:szCs w:val="24"/>
        </w:rPr>
        <w:t xml:space="preserve">A </w:t>
      </w:r>
      <w:r w:rsidR="007B727B">
        <w:rPr>
          <w:rFonts w:ascii="Kings Caslon Display" w:hAnsi="Kings Caslon Display"/>
          <w:sz w:val="24"/>
          <w:szCs w:val="24"/>
        </w:rPr>
        <w:t>c</w:t>
      </w:r>
      <w:r w:rsidRPr="007B727B">
        <w:rPr>
          <w:rFonts w:ascii="Kings Caslon Display" w:hAnsi="Kings Caslon Display"/>
          <w:sz w:val="24"/>
          <w:szCs w:val="24"/>
        </w:rPr>
        <w:t xml:space="preserve">onference </w:t>
      </w:r>
      <w:r w:rsidR="007B727B">
        <w:rPr>
          <w:rFonts w:ascii="Kings Caslon Display" w:hAnsi="Kings Caslon Display"/>
          <w:sz w:val="24"/>
          <w:szCs w:val="24"/>
        </w:rPr>
        <w:t xml:space="preserve">organised by the </w:t>
      </w:r>
      <w:r w:rsidR="000061A4">
        <w:rPr>
          <w:rFonts w:ascii="Kings Caslon Display" w:hAnsi="Kings Caslon Display"/>
          <w:sz w:val="24"/>
          <w:szCs w:val="24"/>
        </w:rPr>
        <w:t xml:space="preserve">King’s College London </w:t>
      </w:r>
      <w:r w:rsidR="007B727B">
        <w:rPr>
          <w:rFonts w:ascii="Kings Caslon Display" w:hAnsi="Kings Caslon Display"/>
          <w:sz w:val="24"/>
          <w:szCs w:val="24"/>
        </w:rPr>
        <w:t>Centre of Construction Law</w:t>
      </w:r>
    </w:p>
    <w:p w:rsidR="007B727B" w:rsidRDefault="007B727B" w:rsidP="00837841">
      <w:pPr>
        <w:pStyle w:val="NoSpacing"/>
        <w:rPr>
          <w:rFonts w:ascii="Kings Caslon Display" w:hAnsi="Kings Caslon Display"/>
          <w:sz w:val="24"/>
          <w:szCs w:val="24"/>
        </w:rPr>
      </w:pPr>
    </w:p>
    <w:p w:rsidR="007B727B" w:rsidRPr="00AD5240" w:rsidRDefault="00B77B76" w:rsidP="00837841">
      <w:pPr>
        <w:pStyle w:val="NoSpacing"/>
        <w:rPr>
          <w:rFonts w:ascii="Kings Caslon Display" w:hAnsi="Kings Caslon Display"/>
          <w:sz w:val="28"/>
          <w:szCs w:val="24"/>
        </w:rPr>
      </w:pPr>
      <w:r w:rsidRPr="00AD5240">
        <w:rPr>
          <w:rFonts w:ascii="Kings Caslon Display" w:hAnsi="Kings Caslon Display"/>
          <w:sz w:val="28"/>
          <w:szCs w:val="24"/>
        </w:rPr>
        <w:t>Thursday 25</w:t>
      </w:r>
      <w:r w:rsidRPr="00AD5240">
        <w:rPr>
          <w:rFonts w:ascii="Kings Caslon Display" w:hAnsi="Kings Caslon Display"/>
          <w:sz w:val="28"/>
          <w:szCs w:val="24"/>
          <w:vertAlign w:val="superscript"/>
        </w:rPr>
        <w:t>th</w:t>
      </w:r>
      <w:r w:rsidR="007B727B" w:rsidRPr="00AD5240">
        <w:rPr>
          <w:rFonts w:ascii="Kings Caslon Display" w:hAnsi="Kings Caslon Display"/>
          <w:sz w:val="28"/>
          <w:szCs w:val="24"/>
        </w:rPr>
        <w:t xml:space="preserve"> February 2016 @</w:t>
      </w:r>
      <w:r w:rsidR="00B20208">
        <w:rPr>
          <w:rFonts w:ascii="Kings Caslon Display" w:hAnsi="Kings Caslon Display"/>
          <w:sz w:val="28"/>
          <w:szCs w:val="24"/>
        </w:rPr>
        <w:t xml:space="preserve"> </w:t>
      </w:r>
      <w:r w:rsidR="007B727B" w:rsidRPr="00AD5240">
        <w:rPr>
          <w:rFonts w:ascii="Kings Caslon Display" w:hAnsi="Kings Caslon Display"/>
          <w:sz w:val="28"/>
          <w:szCs w:val="24"/>
        </w:rPr>
        <w:t>2pm</w:t>
      </w:r>
    </w:p>
    <w:p w:rsidR="00837841" w:rsidRPr="007B727B" w:rsidRDefault="000061A4" w:rsidP="00837841">
      <w:pPr>
        <w:pStyle w:val="NoSpacing"/>
        <w:rPr>
          <w:rFonts w:ascii="Kings Caslon Display" w:hAnsi="Kings Caslon Display"/>
          <w:sz w:val="24"/>
          <w:szCs w:val="24"/>
        </w:rPr>
      </w:pPr>
      <w:proofErr w:type="gramStart"/>
      <w:r>
        <w:rPr>
          <w:rFonts w:ascii="Kings Caslon Display" w:hAnsi="Kings Caslon Display"/>
          <w:sz w:val="24"/>
          <w:szCs w:val="24"/>
        </w:rPr>
        <w:t>at</w:t>
      </w:r>
      <w:proofErr w:type="gramEnd"/>
      <w:r>
        <w:rPr>
          <w:rFonts w:ascii="Kings Caslon Display" w:hAnsi="Kings Caslon Display"/>
          <w:sz w:val="24"/>
          <w:szCs w:val="24"/>
        </w:rPr>
        <w:t xml:space="preserve"> T</w:t>
      </w:r>
      <w:r w:rsidR="007B727B">
        <w:rPr>
          <w:rFonts w:ascii="Kings Caslon Display" w:hAnsi="Kings Caslon Display"/>
          <w:sz w:val="24"/>
          <w:szCs w:val="24"/>
        </w:rPr>
        <w:t xml:space="preserve">he </w:t>
      </w:r>
      <w:r w:rsidR="00B77B76" w:rsidRPr="007B727B">
        <w:rPr>
          <w:rFonts w:ascii="Kings Caslon Display" w:hAnsi="Kings Caslon Display"/>
          <w:sz w:val="24"/>
          <w:szCs w:val="24"/>
        </w:rPr>
        <w:t xml:space="preserve">Great Hall, </w:t>
      </w:r>
      <w:r w:rsidR="007B727B">
        <w:rPr>
          <w:rFonts w:ascii="Kings Caslon Display" w:hAnsi="Kings Caslon Display"/>
          <w:sz w:val="24"/>
          <w:szCs w:val="24"/>
        </w:rPr>
        <w:t xml:space="preserve">King’s Building, </w:t>
      </w:r>
      <w:r w:rsidR="00B77B76" w:rsidRPr="007B727B">
        <w:rPr>
          <w:rFonts w:ascii="Kings Caslon Display" w:hAnsi="Kings Caslon Display"/>
          <w:sz w:val="24"/>
          <w:szCs w:val="24"/>
        </w:rPr>
        <w:t>Strand Campus</w:t>
      </w:r>
      <w:r>
        <w:rPr>
          <w:rFonts w:ascii="Kings Caslon Display" w:hAnsi="Kings Caslon Display"/>
          <w:sz w:val="24"/>
          <w:szCs w:val="24"/>
        </w:rPr>
        <w:t xml:space="preserve"> and </w:t>
      </w:r>
      <w:r w:rsidR="00837841" w:rsidRPr="007B727B">
        <w:rPr>
          <w:rFonts w:ascii="Kings Caslon Display" w:hAnsi="Kings Caslon Display"/>
          <w:sz w:val="24"/>
          <w:szCs w:val="24"/>
        </w:rPr>
        <w:t>followed by a drinks reception</w:t>
      </w:r>
      <w:r w:rsidR="007B727B">
        <w:rPr>
          <w:rFonts w:ascii="Kings Caslon Display" w:hAnsi="Kings Caslon Display"/>
          <w:sz w:val="24"/>
          <w:szCs w:val="24"/>
        </w:rPr>
        <w:t xml:space="preserve"> in Chapters</w:t>
      </w:r>
      <w:r w:rsidR="00B20208">
        <w:rPr>
          <w:rFonts w:ascii="Kings Caslon Display" w:hAnsi="Kings Caslon Display"/>
          <w:sz w:val="24"/>
          <w:szCs w:val="24"/>
        </w:rPr>
        <w:t xml:space="preserve"> @ 6pm</w:t>
      </w:r>
      <w:r w:rsidR="007B727B">
        <w:rPr>
          <w:rFonts w:ascii="Kings Caslon Display" w:hAnsi="Kings Caslon Display"/>
          <w:sz w:val="24"/>
          <w:szCs w:val="24"/>
        </w:rPr>
        <w:t>.</w:t>
      </w:r>
    </w:p>
    <w:p w:rsidR="00837841" w:rsidRPr="007B727B" w:rsidRDefault="00837841" w:rsidP="00837841">
      <w:pPr>
        <w:pStyle w:val="NoSpacing"/>
        <w:rPr>
          <w:rFonts w:ascii="Kings Caslon Display" w:hAnsi="Kings Caslon Display"/>
          <w:sz w:val="24"/>
          <w:szCs w:val="24"/>
        </w:rPr>
      </w:pPr>
    </w:p>
    <w:p w:rsidR="00ED1CD8" w:rsidRPr="00ED1CD8" w:rsidRDefault="00ED1CD8" w:rsidP="00ED1CD8">
      <w:pPr>
        <w:pStyle w:val="NoSpacing"/>
        <w:rPr>
          <w:rFonts w:ascii="Kings Caslon Display" w:hAnsi="Kings Caslon Display"/>
          <w:sz w:val="24"/>
        </w:rPr>
      </w:pPr>
      <w:r w:rsidRPr="00ED1CD8">
        <w:rPr>
          <w:rFonts w:ascii="Kings Caslon Display" w:hAnsi="Kings Caslon Display"/>
          <w:sz w:val="24"/>
        </w:rPr>
        <w:t>This important conference will explore: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i/>
          <w:color w:val="0070C0"/>
          <w:sz w:val="24"/>
        </w:rPr>
      </w:pPr>
      <w:r w:rsidRPr="00ED1CD8">
        <w:rPr>
          <w:rFonts w:ascii="Kings Caslon Display" w:hAnsi="Kings Caslon Display"/>
          <w:i/>
          <w:color w:val="0070C0"/>
          <w:sz w:val="24"/>
        </w:rPr>
        <w:t xml:space="preserve">-how clients, consultants and contractors can get the best out of frameworks 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i/>
          <w:color w:val="0070C0"/>
          <w:sz w:val="24"/>
        </w:rPr>
      </w:pPr>
      <w:r w:rsidRPr="00ED1CD8">
        <w:rPr>
          <w:rFonts w:ascii="Kings Caslon Display" w:hAnsi="Kings Caslon Display"/>
          <w:i/>
          <w:color w:val="0070C0"/>
          <w:sz w:val="24"/>
        </w:rPr>
        <w:t>-the IUK/Infrastructure Client Group vision of an “alliance” and how it can make a difference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i/>
          <w:color w:val="0070C0"/>
          <w:sz w:val="24"/>
        </w:rPr>
      </w:pPr>
      <w:r w:rsidRPr="00ED1CD8">
        <w:rPr>
          <w:rFonts w:ascii="Kings Caslon Display" w:hAnsi="Kings Caslon Display"/>
          <w:i/>
          <w:color w:val="0070C0"/>
          <w:sz w:val="24"/>
        </w:rPr>
        <w:t xml:space="preserve">-details of the new ACA/ACE “Framework Alliance Contract” that can support JCT or NEC or FIDIC 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sz w:val="24"/>
        </w:rPr>
      </w:pPr>
    </w:p>
    <w:p w:rsidR="00ED1CD8" w:rsidRDefault="00735AFB" w:rsidP="00ED1CD8">
      <w:pPr>
        <w:pStyle w:val="NoSpacing"/>
        <w:rPr>
          <w:rFonts w:ascii="Kings Caslon Display" w:hAnsi="Kings Caslon Display"/>
          <w:sz w:val="24"/>
        </w:rPr>
      </w:pPr>
      <w:r>
        <w:rPr>
          <w:rFonts w:ascii="Kings Caslon Display" w:hAnsi="Kings Caslon Display"/>
          <w:sz w:val="24"/>
        </w:rPr>
        <w:t xml:space="preserve">The KCL </w:t>
      </w:r>
      <w:r w:rsidR="00ED1CD8" w:rsidRPr="00ED1CD8">
        <w:rPr>
          <w:rFonts w:ascii="Kings Caslon Display" w:hAnsi="Kings Caslon Display"/>
          <w:sz w:val="24"/>
        </w:rPr>
        <w:t>C</w:t>
      </w:r>
      <w:r>
        <w:rPr>
          <w:rFonts w:ascii="Kings Caslon Display" w:hAnsi="Kings Caslon Display"/>
          <w:sz w:val="24"/>
        </w:rPr>
        <w:t>entre of Construction Law has now completed</w:t>
      </w:r>
      <w:r w:rsidR="00ED1CD8" w:rsidRPr="00ED1CD8">
        <w:rPr>
          <w:rFonts w:ascii="Kings Caslon Display" w:hAnsi="Kings Caslon Display"/>
          <w:sz w:val="24"/>
        </w:rPr>
        <w:t xml:space="preserve"> the new ACA/ACE </w:t>
      </w:r>
      <w:r w:rsidR="00ED1CD8" w:rsidRPr="00ED1CD8">
        <w:rPr>
          <w:rFonts w:ascii="Kings Caslon Display" w:hAnsi="Kings Caslon Display"/>
          <w:i/>
          <w:color w:val="0070C0"/>
          <w:sz w:val="24"/>
        </w:rPr>
        <w:t>Framework Alliance</w:t>
      </w:r>
      <w:r w:rsidR="00ED1CD8" w:rsidRPr="00ED1CD8">
        <w:rPr>
          <w:rFonts w:ascii="Kings Caslon Display" w:hAnsi="Kings Caslon Display"/>
          <w:color w:val="0070C0"/>
          <w:sz w:val="24"/>
        </w:rPr>
        <w:t xml:space="preserve"> </w:t>
      </w:r>
      <w:proofErr w:type="gramStart"/>
      <w:r w:rsidR="00ED1CD8" w:rsidRPr="00ED1CD8">
        <w:rPr>
          <w:rFonts w:ascii="Kings Caslon Display" w:hAnsi="Kings Caslon Display"/>
          <w:i/>
          <w:color w:val="0070C0"/>
          <w:sz w:val="24"/>
        </w:rPr>
        <w:t>Contract</w:t>
      </w:r>
      <w:r w:rsidR="00ED1CD8" w:rsidRPr="00ED1CD8">
        <w:rPr>
          <w:rFonts w:ascii="Kings Caslon Display" w:hAnsi="Kings Caslon Display"/>
          <w:color w:val="0070C0"/>
          <w:sz w:val="24"/>
        </w:rPr>
        <w:t xml:space="preserve"> </w:t>
      </w:r>
      <w:r w:rsidRPr="000061A4">
        <w:rPr>
          <w:rFonts w:ascii="Kings Caslon Display" w:hAnsi="Kings Caslon Display"/>
          <w:sz w:val="24"/>
        </w:rPr>
        <w:t>,</w:t>
      </w:r>
      <w:proofErr w:type="gramEnd"/>
      <w:r>
        <w:rPr>
          <w:rFonts w:ascii="Kings Caslon Display" w:hAnsi="Kings Caslon Display"/>
          <w:color w:val="0070C0"/>
          <w:sz w:val="24"/>
        </w:rPr>
        <w:t xml:space="preserve"> </w:t>
      </w:r>
      <w:r w:rsidRPr="000061A4">
        <w:rPr>
          <w:rFonts w:ascii="Kings Caslon Display" w:hAnsi="Kings Caslon Display"/>
          <w:sz w:val="24"/>
        </w:rPr>
        <w:t>based on current best practice and using feedback fro</w:t>
      </w:r>
      <w:r w:rsidR="000061A4">
        <w:rPr>
          <w:rFonts w:ascii="Kings Caslon Display" w:hAnsi="Kings Caslon Display"/>
          <w:sz w:val="24"/>
        </w:rPr>
        <w:t xml:space="preserve">m 115 members of a Consultation </w:t>
      </w:r>
      <w:r w:rsidRPr="000061A4">
        <w:rPr>
          <w:rFonts w:ascii="Kings Caslon Display" w:hAnsi="Kings Caslon Display"/>
          <w:sz w:val="24"/>
        </w:rPr>
        <w:t>Group</w:t>
      </w:r>
      <w:r>
        <w:rPr>
          <w:rFonts w:ascii="Kings Caslon Display" w:hAnsi="Kings Caslon Display"/>
          <w:color w:val="0070C0"/>
          <w:sz w:val="24"/>
        </w:rPr>
        <w:t>.</w:t>
      </w:r>
      <w:r w:rsidR="000061A4">
        <w:rPr>
          <w:rFonts w:ascii="Kings Caslon Display" w:hAnsi="Kings Caslon Display"/>
          <w:color w:val="0070C0"/>
          <w:sz w:val="24"/>
        </w:rPr>
        <w:t xml:space="preserve"> </w:t>
      </w:r>
      <w:r w:rsidR="000061A4" w:rsidRPr="000061A4">
        <w:rPr>
          <w:rFonts w:ascii="Kings Caslon Display" w:hAnsi="Kings Caslon Display"/>
          <w:sz w:val="24"/>
        </w:rPr>
        <w:t>The new form is already being trialled and</w:t>
      </w:r>
      <w:r w:rsidR="00ED1CD8" w:rsidRPr="000061A4">
        <w:rPr>
          <w:rFonts w:ascii="Kings Caslon Display" w:hAnsi="Kings Caslon Display"/>
          <w:sz w:val="24"/>
        </w:rPr>
        <w:t xml:space="preserve"> </w:t>
      </w:r>
      <w:r w:rsidR="00ED1CD8" w:rsidRPr="00ED1CD8">
        <w:rPr>
          <w:rFonts w:ascii="Kings Caslon Display" w:hAnsi="Kings Caslon Display"/>
          <w:sz w:val="24"/>
        </w:rPr>
        <w:t>is usable with any form of project contract in any jurisdiction. Comments on the draft contract include: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sz w:val="24"/>
        </w:rPr>
      </w:pPr>
    </w:p>
    <w:p w:rsidR="00ED1CD8" w:rsidRPr="00ED1CD8" w:rsidRDefault="00ED1CD8" w:rsidP="00ED1CD8">
      <w:pPr>
        <w:pStyle w:val="NoSpacing"/>
        <w:numPr>
          <w:ilvl w:val="0"/>
          <w:numId w:val="2"/>
        </w:numPr>
        <w:ind w:left="567" w:hanging="567"/>
        <w:rPr>
          <w:rFonts w:ascii="Kings Caslon Display" w:hAnsi="Kings Caslon Display"/>
          <w:sz w:val="24"/>
        </w:rPr>
      </w:pPr>
      <w:r w:rsidRPr="00ED1CD8">
        <w:rPr>
          <w:rFonts w:ascii="Kings Caslon Display" w:hAnsi="Kings Caslon Display"/>
          <w:color w:val="0070C0"/>
          <w:sz w:val="24"/>
        </w:rPr>
        <w:t>“</w:t>
      </w:r>
      <w:r w:rsidRPr="00ED1CD8">
        <w:rPr>
          <w:rFonts w:ascii="Kings Caslon Display" w:hAnsi="Kings Caslon Display"/>
          <w:i/>
          <w:color w:val="0070C0"/>
          <w:sz w:val="24"/>
        </w:rPr>
        <w:t>This revolutionises the value of frameworks- and keeps them alive throughout the term</w:t>
      </w:r>
      <w:r w:rsidRPr="00ED1CD8">
        <w:rPr>
          <w:rFonts w:ascii="Kings Caslon Display" w:hAnsi="Kings Caslon Display"/>
          <w:color w:val="0070C0"/>
          <w:sz w:val="24"/>
        </w:rPr>
        <w:t>”</w:t>
      </w:r>
      <w:r w:rsidRPr="00ED1CD8">
        <w:rPr>
          <w:rFonts w:ascii="Kings Caslon Display" w:hAnsi="Kings Caslon Display"/>
          <w:sz w:val="24"/>
        </w:rPr>
        <w:t>- Antony Silk, Director of Procurement, Amicus Horizon</w:t>
      </w:r>
    </w:p>
    <w:p w:rsidR="00ED1CD8" w:rsidRPr="00ED1CD8" w:rsidRDefault="00ED1CD8" w:rsidP="00ED1CD8">
      <w:pPr>
        <w:pStyle w:val="NoSpacing"/>
        <w:numPr>
          <w:ilvl w:val="0"/>
          <w:numId w:val="2"/>
        </w:numPr>
        <w:ind w:left="567" w:hanging="567"/>
        <w:rPr>
          <w:rFonts w:ascii="Kings Caslon Display" w:hAnsi="Kings Caslon Display"/>
          <w:sz w:val="24"/>
        </w:rPr>
      </w:pPr>
      <w:r w:rsidRPr="00ED1CD8">
        <w:rPr>
          <w:rFonts w:ascii="Kings Caslon Display" w:hAnsi="Kings Caslon Display"/>
          <w:color w:val="0070C0"/>
          <w:sz w:val="24"/>
        </w:rPr>
        <w:t>“</w:t>
      </w:r>
      <w:r w:rsidRPr="00ED1CD8">
        <w:rPr>
          <w:rFonts w:ascii="Kings Caslon Display" w:hAnsi="Kings Caslon Display"/>
          <w:i/>
          <w:color w:val="0070C0"/>
          <w:sz w:val="24"/>
        </w:rPr>
        <w:t>I like the style which is easy to read. I also like the concept of the Framework Alliance which draws the parties together</w:t>
      </w:r>
      <w:r w:rsidRPr="00ED1CD8">
        <w:rPr>
          <w:rFonts w:ascii="Kings Caslon Display" w:hAnsi="Kings Caslon Display"/>
          <w:color w:val="0070C0"/>
          <w:sz w:val="24"/>
        </w:rPr>
        <w:t>”</w:t>
      </w:r>
      <w:r w:rsidRPr="00ED1CD8">
        <w:rPr>
          <w:rFonts w:ascii="Kings Caslon Display" w:hAnsi="Kings Caslon Display"/>
          <w:sz w:val="24"/>
        </w:rPr>
        <w:t xml:space="preserve">- David </w:t>
      </w:r>
      <w:proofErr w:type="spellStart"/>
      <w:r w:rsidRPr="00ED1CD8">
        <w:rPr>
          <w:rFonts w:ascii="Kings Caslon Display" w:hAnsi="Kings Caslon Display"/>
          <w:sz w:val="24"/>
        </w:rPr>
        <w:t>Ferroussat</w:t>
      </w:r>
      <w:proofErr w:type="spellEnd"/>
      <w:r w:rsidRPr="00ED1CD8">
        <w:rPr>
          <w:rFonts w:ascii="Kings Caslon Display" w:hAnsi="Kings Caslon Display"/>
          <w:sz w:val="24"/>
        </w:rPr>
        <w:t xml:space="preserve">, Infrastructure Procurement Director, Heathrow Airport </w:t>
      </w:r>
    </w:p>
    <w:p w:rsidR="00ED1CD8" w:rsidRPr="00ED1CD8" w:rsidRDefault="00ED1CD8" w:rsidP="00ED1CD8">
      <w:pPr>
        <w:pStyle w:val="NoSpacing"/>
        <w:numPr>
          <w:ilvl w:val="0"/>
          <w:numId w:val="2"/>
        </w:numPr>
        <w:ind w:left="567" w:hanging="567"/>
        <w:rPr>
          <w:rFonts w:ascii="Kings Caslon Display" w:hAnsi="Kings Caslon Display"/>
          <w:sz w:val="24"/>
        </w:rPr>
      </w:pPr>
      <w:r w:rsidRPr="00ED1CD8">
        <w:rPr>
          <w:rFonts w:ascii="Kings Caslon Display" w:hAnsi="Kings Caslon Display"/>
          <w:i/>
          <w:color w:val="0070C0"/>
          <w:sz w:val="24"/>
        </w:rPr>
        <w:t>“I like the idea of a standard Framework Alliance Contract, especially one that can be used with other forms of contract”</w:t>
      </w:r>
      <w:r w:rsidRPr="00ED1CD8">
        <w:rPr>
          <w:rFonts w:ascii="Kings Caslon Display" w:hAnsi="Kings Caslon Display"/>
          <w:sz w:val="24"/>
        </w:rPr>
        <w:t xml:space="preserve">- Gareth Stephens, Associate Commercial Director, </w:t>
      </w:r>
      <w:proofErr w:type="spellStart"/>
      <w:r w:rsidRPr="00ED1CD8">
        <w:rPr>
          <w:rFonts w:ascii="Kings Caslon Display" w:hAnsi="Kings Caslon Display"/>
          <w:sz w:val="24"/>
        </w:rPr>
        <w:t>Mulalley</w:t>
      </w:r>
      <w:proofErr w:type="spellEnd"/>
      <w:r w:rsidRPr="00ED1CD8">
        <w:rPr>
          <w:rFonts w:ascii="Kings Caslon Display" w:hAnsi="Kings Caslon Display"/>
          <w:sz w:val="24"/>
        </w:rPr>
        <w:t xml:space="preserve"> Construction</w:t>
      </w:r>
    </w:p>
    <w:p w:rsidR="00ED1CD8" w:rsidRPr="00ED1CD8" w:rsidRDefault="00ED1CD8" w:rsidP="00ED1CD8">
      <w:pPr>
        <w:pStyle w:val="NoSpacing"/>
        <w:numPr>
          <w:ilvl w:val="0"/>
          <w:numId w:val="2"/>
        </w:numPr>
        <w:ind w:left="567" w:hanging="567"/>
        <w:rPr>
          <w:rFonts w:ascii="Kings Caslon Display" w:hAnsi="Kings Caslon Display"/>
          <w:sz w:val="24"/>
        </w:rPr>
      </w:pPr>
      <w:r w:rsidRPr="00ED1CD8">
        <w:rPr>
          <w:rFonts w:ascii="Kings Caslon Display" w:hAnsi="Kings Caslon Display"/>
          <w:i/>
          <w:color w:val="0070C0"/>
          <w:sz w:val="24"/>
        </w:rPr>
        <w:t>“This is an excellent contract. It is a working tool rather than something you sign at the start and forget about”</w:t>
      </w:r>
      <w:r w:rsidRPr="00ED1CD8">
        <w:rPr>
          <w:rFonts w:ascii="Kings Caslon Display" w:hAnsi="Kings Caslon Display"/>
          <w:sz w:val="24"/>
        </w:rPr>
        <w:t>-Jason Russell, Assistant Director of Highways, Surrey County Council</w:t>
      </w:r>
    </w:p>
    <w:p w:rsidR="00ED1CD8" w:rsidRPr="00ED1CD8" w:rsidRDefault="00ED1CD8" w:rsidP="00ED1CD8">
      <w:pPr>
        <w:pStyle w:val="NoSpacing"/>
        <w:numPr>
          <w:ilvl w:val="0"/>
          <w:numId w:val="2"/>
        </w:numPr>
        <w:ind w:left="567" w:hanging="567"/>
        <w:rPr>
          <w:rFonts w:ascii="Kings Caslon Display" w:hAnsi="Kings Caslon Display"/>
          <w:sz w:val="24"/>
        </w:rPr>
      </w:pPr>
      <w:r w:rsidRPr="00ED1CD8">
        <w:rPr>
          <w:rFonts w:ascii="Kings Caslon Display" w:hAnsi="Kings Caslon Display"/>
          <w:i/>
          <w:color w:val="0070C0"/>
          <w:sz w:val="24"/>
        </w:rPr>
        <w:t>“The development of the Framework Alliance Contract is a most welcome initiative”</w:t>
      </w:r>
      <w:r w:rsidRPr="00ED1CD8">
        <w:rPr>
          <w:rFonts w:ascii="Kings Caslon Display" w:hAnsi="Kings Caslon Display"/>
          <w:sz w:val="24"/>
        </w:rPr>
        <w:t>-Ellis Baker, Head of Construction and Engineering, White and Case.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i/>
          <w:color w:val="0070C0"/>
          <w:sz w:val="24"/>
        </w:rPr>
      </w:pPr>
    </w:p>
    <w:p w:rsidR="00ED1CD8" w:rsidRPr="00ED1CD8" w:rsidRDefault="00ED1CD8" w:rsidP="00ED1CD8">
      <w:pPr>
        <w:pStyle w:val="NoSpacing"/>
        <w:rPr>
          <w:rFonts w:ascii="Kings Caslon Display" w:hAnsi="Kings Caslon Display"/>
          <w:sz w:val="24"/>
        </w:rPr>
      </w:pPr>
      <w:r w:rsidRPr="00ED1CD8">
        <w:rPr>
          <w:rFonts w:ascii="Kings Caslon Display" w:hAnsi="Kings Caslon Display"/>
          <w:color w:val="0070C0"/>
          <w:sz w:val="24"/>
        </w:rPr>
        <w:t xml:space="preserve">Professor David Mosey </w:t>
      </w:r>
      <w:r w:rsidR="000061A4">
        <w:rPr>
          <w:rFonts w:ascii="Kings Caslon Display" w:hAnsi="Kings Caslon Display"/>
          <w:sz w:val="24"/>
        </w:rPr>
        <w:t xml:space="preserve">and speakers from Government and </w:t>
      </w:r>
      <w:r w:rsidRPr="00ED1CD8">
        <w:rPr>
          <w:rFonts w:ascii="Kings Caslon Display" w:hAnsi="Kings Caslon Display"/>
          <w:sz w:val="24"/>
        </w:rPr>
        <w:t xml:space="preserve"> industry will discuss how the new Framework Alliance Contract works in practice and also how it fits with </w:t>
      </w:r>
      <w:r w:rsidRPr="00ED1CD8">
        <w:rPr>
          <w:rFonts w:ascii="Kings Caslon Display" w:hAnsi="Kings Caslon Display"/>
          <w:i/>
          <w:color w:val="0070C0"/>
          <w:sz w:val="24"/>
        </w:rPr>
        <w:t>“early contractor involvement”</w:t>
      </w:r>
      <w:r w:rsidRPr="00ED1CD8">
        <w:rPr>
          <w:rFonts w:ascii="Kings Caslon Display" w:hAnsi="Kings Caslon Display"/>
          <w:sz w:val="24"/>
        </w:rPr>
        <w:t>,</w:t>
      </w:r>
      <w:r w:rsidRPr="00ED1CD8">
        <w:rPr>
          <w:rFonts w:ascii="Kings Caslon Display" w:hAnsi="Kings Caslon Display"/>
          <w:i/>
          <w:color w:val="0070C0"/>
          <w:sz w:val="24"/>
        </w:rPr>
        <w:t xml:space="preserve">  “supply chain collaboration”</w:t>
      </w:r>
      <w:r w:rsidRPr="00ED1CD8">
        <w:rPr>
          <w:rFonts w:ascii="Kings Caslon Display" w:hAnsi="Kings Caslon Display"/>
          <w:b/>
          <w:sz w:val="24"/>
        </w:rPr>
        <w:t xml:space="preserve">, </w:t>
      </w:r>
      <w:r w:rsidRPr="00ED1CD8">
        <w:rPr>
          <w:rFonts w:ascii="Kings Caslon Display" w:hAnsi="Kings Caslon Display"/>
          <w:i/>
          <w:color w:val="0070C0"/>
          <w:sz w:val="24"/>
        </w:rPr>
        <w:t xml:space="preserve">“BIM” </w:t>
      </w:r>
      <w:r w:rsidRPr="00ED1CD8">
        <w:rPr>
          <w:rFonts w:ascii="Kings Caslon Display" w:hAnsi="Kings Caslon Display"/>
          <w:sz w:val="24"/>
        </w:rPr>
        <w:t xml:space="preserve"> and</w:t>
      </w:r>
      <w:r w:rsidRPr="00ED1CD8">
        <w:rPr>
          <w:rFonts w:ascii="Kings Caslon Display" w:hAnsi="Kings Caslon Display"/>
          <w:i/>
          <w:sz w:val="24"/>
        </w:rPr>
        <w:t xml:space="preserve"> </w:t>
      </w:r>
      <w:r w:rsidRPr="00ED1CD8">
        <w:rPr>
          <w:rFonts w:ascii="Kings Caslon Display" w:hAnsi="Kings Caslon Display"/>
          <w:i/>
          <w:color w:val="0070C0"/>
          <w:sz w:val="24"/>
        </w:rPr>
        <w:t>“whole life asset management”</w:t>
      </w:r>
      <w:r w:rsidRPr="00ED1CD8">
        <w:rPr>
          <w:rFonts w:ascii="Kings Caslon Display" w:hAnsi="Kings Caslon Display"/>
          <w:sz w:val="24"/>
        </w:rPr>
        <w:t xml:space="preserve">. The conference will be chaired by </w:t>
      </w:r>
      <w:r w:rsidRPr="00ED1CD8">
        <w:rPr>
          <w:rFonts w:ascii="Kings Caslon Display" w:hAnsi="Kings Caslon Display"/>
          <w:color w:val="0070C0"/>
          <w:sz w:val="24"/>
        </w:rPr>
        <w:t xml:space="preserve">Nicholas Gould of Fenwick Elliott </w:t>
      </w:r>
      <w:r w:rsidRPr="00ED1CD8">
        <w:rPr>
          <w:rFonts w:ascii="Kings Caslon Display" w:hAnsi="Kings Caslon Display"/>
          <w:sz w:val="24"/>
        </w:rPr>
        <w:t>and speakers include: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color w:val="0070C0"/>
          <w:sz w:val="24"/>
        </w:rPr>
      </w:pPr>
      <w:bookmarkStart w:id="0" w:name="_GoBack"/>
      <w:bookmarkEnd w:id="0"/>
      <w:r w:rsidRPr="00ED1CD8">
        <w:rPr>
          <w:rFonts w:ascii="Kings Caslon Display" w:hAnsi="Kings Caslon Display"/>
          <w:color w:val="0070C0"/>
          <w:sz w:val="24"/>
        </w:rPr>
        <w:t>-Don Ward, Chief Executive, Constructing Excellence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color w:val="0070C0"/>
          <w:sz w:val="24"/>
        </w:rPr>
      </w:pPr>
      <w:r>
        <w:rPr>
          <w:rFonts w:ascii="Kings Caslon Display" w:hAnsi="Kings Caslon Display"/>
          <w:color w:val="0070C0"/>
          <w:sz w:val="24"/>
        </w:rPr>
        <w:t xml:space="preserve">-Jason Russell, </w:t>
      </w:r>
      <w:r w:rsidRPr="00ED1CD8">
        <w:rPr>
          <w:rFonts w:ascii="Kings Caslon Display" w:hAnsi="Kings Caslon Display"/>
          <w:color w:val="0070C0"/>
          <w:sz w:val="24"/>
        </w:rPr>
        <w:t>Assistant Director of Highways, Surrey County Council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color w:val="0070C0"/>
          <w:sz w:val="24"/>
        </w:rPr>
      </w:pPr>
      <w:r w:rsidRPr="00ED1CD8">
        <w:rPr>
          <w:rFonts w:ascii="Kings Caslon Display" w:hAnsi="Kings Caslon Display"/>
          <w:color w:val="0070C0"/>
          <w:sz w:val="24"/>
        </w:rPr>
        <w:t>-Kevin Mu</w:t>
      </w:r>
      <w:r>
        <w:rPr>
          <w:rFonts w:ascii="Kings Caslon Display" w:hAnsi="Kings Caslon Display"/>
          <w:color w:val="0070C0"/>
          <w:sz w:val="24"/>
        </w:rPr>
        <w:t xml:space="preserve">rray, Deputy Director, Complex </w:t>
      </w:r>
      <w:r w:rsidRPr="00ED1CD8">
        <w:rPr>
          <w:rFonts w:ascii="Kings Caslon Display" w:hAnsi="Kings Caslon Display"/>
          <w:color w:val="0070C0"/>
          <w:sz w:val="24"/>
        </w:rPr>
        <w:t>Transactions, Cabinet Office</w:t>
      </w:r>
    </w:p>
    <w:p w:rsidR="00ED1CD8" w:rsidRPr="00ED1CD8" w:rsidRDefault="00ED1CD8" w:rsidP="00ED1CD8">
      <w:pPr>
        <w:pStyle w:val="NoSpacing"/>
        <w:rPr>
          <w:rFonts w:ascii="Kings Caslon Display" w:hAnsi="Kings Caslon Display"/>
          <w:color w:val="0070C0"/>
          <w:sz w:val="24"/>
        </w:rPr>
      </w:pPr>
      <w:r w:rsidRPr="00ED1CD8">
        <w:rPr>
          <w:rFonts w:ascii="Kings Caslon Display" w:hAnsi="Kings Caslon Display"/>
          <w:color w:val="0070C0"/>
          <w:sz w:val="24"/>
        </w:rPr>
        <w:t xml:space="preserve">-Francis </w:t>
      </w:r>
      <w:proofErr w:type="spellStart"/>
      <w:r w:rsidRPr="00ED1CD8">
        <w:rPr>
          <w:rFonts w:ascii="Kings Caslon Display" w:hAnsi="Kings Caslon Display"/>
          <w:color w:val="0070C0"/>
          <w:sz w:val="24"/>
        </w:rPr>
        <w:t>Ho</w:t>
      </w:r>
      <w:proofErr w:type="spellEnd"/>
      <w:r w:rsidRPr="00ED1CD8">
        <w:rPr>
          <w:rFonts w:ascii="Kings Caslon Display" w:hAnsi="Kings Caslon Display"/>
          <w:color w:val="0070C0"/>
          <w:sz w:val="24"/>
        </w:rPr>
        <w:t>, Head of Construction, Olswang.</w:t>
      </w:r>
    </w:p>
    <w:p w:rsidR="0010252A" w:rsidRPr="00ED1CD8" w:rsidRDefault="0010252A" w:rsidP="0010252A">
      <w:pPr>
        <w:pStyle w:val="NoSpacing"/>
        <w:rPr>
          <w:rFonts w:ascii="Kings Caslon Display" w:hAnsi="Kings Caslon Display"/>
          <w:sz w:val="28"/>
          <w:szCs w:val="24"/>
        </w:rPr>
      </w:pPr>
    </w:p>
    <w:p w:rsidR="0010252A" w:rsidRPr="007B727B" w:rsidRDefault="0010252A" w:rsidP="0010252A">
      <w:pPr>
        <w:pStyle w:val="NoSpacing"/>
        <w:rPr>
          <w:rFonts w:ascii="Kings Caslon Display" w:hAnsi="Kings Caslon Display"/>
          <w:sz w:val="24"/>
          <w:szCs w:val="24"/>
        </w:rPr>
      </w:pPr>
      <w:r w:rsidRPr="007B727B">
        <w:rPr>
          <w:rFonts w:ascii="Kings Caslon Display" w:hAnsi="Kings Caslon Display"/>
          <w:sz w:val="24"/>
          <w:szCs w:val="24"/>
        </w:rPr>
        <w:t xml:space="preserve">This event is </w:t>
      </w:r>
      <w:r w:rsidRPr="00875814">
        <w:rPr>
          <w:rFonts w:ascii="Kings Caslon Display" w:hAnsi="Kings Caslon Display"/>
          <w:b/>
          <w:color w:val="4F81BD" w:themeColor="accent1"/>
          <w:sz w:val="24"/>
          <w:szCs w:val="24"/>
        </w:rPr>
        <w:t>FREE OF CHARGE</w:t>
      </w:r>
      <w:r w:rsidRPr="00875814">
        <w:rPr>
          <w:rFonts w:ascii="Kings Caslon Display" w:hAnsi="Kings Caslon Display"/>
          <w:color w:val="4F81BD" w:themeColor="accent1"/>
          <w:sz w:val="24"/>
          <w:szCs w:val="24"/>
        </w:rPr>
        <w:t xml:space="preserve"> </w:t>
      </w:r>
      <w:r w:rsidRPr="007B727B">
        <w:rPr>
          <w:rFonts w:ascii="Kings Caslon Display" w:hAnsi="Kings Caslon Display"/>
          <w:sz w:val="24"/>
          <w:szCs w:val="24"/>
        </w:rPr>
        <w:t>so as to encourage a wide range of delegates to contribute their views and experience. Please register your attendance early by</w:t>
      </w:r>
      <w:r w:rsidR="001E1B09">
        <w:rPr>
          <w:rFonts w:ascii="Kings Caslon Display" w:hAnsi="Kings Caslon Display"/>
          <w:sz w:val="24"/>
          <w:szCs w:val="24"/>
        </w:rPr>
        <w:t xml:space="preserve"> </w:t>
      </w:r>
      <w:r w:rsidR="007B727B">
        <w:rPr>
          <w:rFonts w:ascii="Kings Caslon Display" w:hAnsi="Kings Caslon Display"/>
          <w:sz w:val="24"/>
          <w:szCs w:val="24"/>
        </w:rPr>
        <w:t>completing the attached booking form.</w:t>
      </w:r>
    </w:p>
    <w:p w:rsidR="007B727B" w:rsidRDefault="007B727B"/>
    <w:p w:rsidR="007B727B" w:rsidRDefault="007B727B" w:rsidP="007B727B">
      <w:pPr>
        <w:spacing w:after="0" w:line="240" w:lineRule="auto"/>
        <w:rPr>
          <w:rFonts w:ascii="Kings Caslon Display" w:eastAsia="Calibri" w:hAnsi="Kings Caslon Display" w:cs="Times New Roman"/>
          <w:i/>
          <w:sz w:val="40"/>
          <w:lang w:val="en"/>
        </w:rPr>
      </w:pPr>
      <w:r>
        <w:rPr>
          <w:rFonts w:ascii="Kings Caslon Display" w:eastAsia="Calibri" w:hAnsi="Kings Caslon Display" w:cs="Times New Roman"/>
          <w:i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-422275</wp:posOffset>
            </wp:positionV>
            <wp:extent cx="1112520" cy="736600"/>
            <wp:effectExtent l="0" t="0" r="0" b="6350"/>
            <wp:wrapNone/>
            <wp:docPr id="2" name="Picture 2" descr="KCL_noUoL_A4_40mm_re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CL_noUoL_A4_40mm_red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7B" w:rsidRDefault="007B727B" w:rsidP="007B727B">
      <w:pPr>
        <w:spacing w:after="0" w:line="240" w:lineRule="auto"/>
        <w:rPr>
          <w:rFonts w:ascii="Kings Caslon Display" w:eastAsia="Calibri" w:hAnsi="Kings Caslon Display" w:cs="Times New Roman"/>
          <w:i/>
          <w:sz w:val="40"/>
          <w:lang w:val="en"/>
        </w:rPr>
      </w:pPr>
    </w:p>
    <w:p w:rsidR="00875814" w:rsidRPr="00B20208" w:rsidRDefault="00875814" w:rsidP="00875814">
      <w:pPr>
        <w:rPr>
          <w:rFonts w:ascii="Kings Caslon Display" w:hAnsi="Kings Caslon Display"/>
          <w:color w:val="0070C0"/>
          <w:sz w:val="40"/>
          <w:szCs w:val="24"/>
        </w:rPr>
      </w:pPr>
      <w:r w:rsidRPr="00B20208">
        <w:rPr>
          <w:rFonts w:ascii="Kings Caslon Display" w:hAnsi="Kings Caslon Display"/>
          <w:b/>
          <w:i/>
          <w:color w:val="0070C0"/>
          <w:sz w:val="40"/>
          <w:szCs w:val="24"/>
        </w:rPr>
        <w:t xml:space="preserve">Improving Value </w:t>
      </w:r>
      <w:proofErr w:type="gramStart"/>
      <w:r w:rsidRPr="00B20208">
        <w:rPr>
          <w:rFonts w:ascii="Kings Caslon Display" w:hAnsi="Kings Caslon Display"/>
          <w:b/>
          <w:i/>
          <w:color w:val="0070C0"/>
          <w:sz w:val="40"/>
          <w:szCs w:val="24"/>
        </w:rPr>
        <w:t>Through</w:t>
      </w:r>
      <w:proofErr w:type="gramEnd"/>
      <w:r w:rsidRPr="00B20208">
        <w:rPr>
          <w:rFonts w:ascii="Kings Caslon Display" w:hAnsi="Kings Caslon Display"/>
          <w:b/>
          <w:i/>
          <w:color w:val="0070C0"/>
          <w:sz w:val="40"/>
          <w:szCs w:val="24"/>
        </w:rPr>
        <w:t xml:space="preserve"> a Framework Alliance</w:t>
      </w:r>
    </w:p>
    <w:p w:rsidR="007B727B" w:rsidRPr="007B727B" w:rsidRDefault="007B727B" w:rsidP="007B727B">
      <w:pPr>
        <w:widowControl w:val="0"/>
        <w:autoSpaceDE w:val="0"/>
        <w:autoSpaceDN w:val="0"/>
        <w:spacing w:before="36" w:after="0" w:line="273" w:lineRule="auto"/>
        <w:jc w:val="center"/>
        <w:rPr>
          <w:rFonts w:ascii="Kings Caslon Text" w:eastAsia="Times New Roman" w:hAnsi="Kings Caslon Text" w:cs="Lucida Sans Unicode"/>
          <w:i/>
          <w:sz w:val="32"/>
          <w:szCs w:val="32"/>
          <w:lang w:val="en-US" w:eastAsia="en-GB"/>
        </w:rPr>
      </w:pPr>
    </w:p>
    <w:p w:rsidR="007B727B" w:rsidRPr="007B727B" w:rsidRDefault="007B727B" w:rsidP="007B727B">
      <w:pPr>
        <w:widowControl w:val="0"/>
        <w:autoSpaceDE w:val="0"/>
        <w:autoSpaceDN w:val="0"/>
        <w:spacing w:before="36" w:after="0" w:line="273" w:lineRule="auto"/>
        <w:jc w:val="center"/>
        <w:rPr>
          <w:rFonts w:ascii="Kings Caslon Text" w:eastAsia="Times New Roman" w:hAnsi="Kings Caslon Text" w:cs="Arial Narrow"/>
          <w:i/>
          <w:iCs/>
          <w:sz w:val="32"/>
          <w:szCs w:val="32"/>
          <w:lang w:val="en-US" w:eastAsia="en-GB"/>
        </w:rPr>
      </w:pPr>
    </w:p>
    <w:p w:rsidR="007B727B" w:rsidRPr="007B727B" w:rsidRDefault="007B727B" w:rsidP="007B727B">
      <w:pPr>
        <w:widowControl w:val="0"/>
        <w:autoSpaceDE w:val="0"/>
        <w:autoSpaceDN w:val="0"/>
        <w:spacing w:before="72" w:after="0" w:line="278" w:lineRule="auto"/>
        <w:jc w:val="center"/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</w:pPr>
      <w:r w:rsidRPr="007B727B"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  <w:t xml:space="preserve">B O </w:t>
      </w:r>
      <w:proofErr w:type="spellStart"/>
      <w:r w:rsidRPr="007B727B"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  <w:t>O</w:t>
      </w:r>
      <w:proofErr w:type="spellEnd"/>
      <w:r w:rsidRPr="007B727B"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  <w:t xml:space="preserve"> K I N G</w:t>
      </w:r>
    </w:p>
    <w:p w:rsidR="007B727B" w:rsidRDefault="0074431C" w:rsidP="007B727B">
      <w:pPr>
        <w:widowControl w:val="0"/>
        <w:autoSpaceDE w:val="0"/>
        <w:autoSpaceDN w:val="0"/>
        <w:spacing w:before="72" w:after="0" w:line="278" w:lineRule="auto"/>
        <w:jc w:val="center"/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</w:pPr>
      <w:r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  <w:t>(</w:t>
      </w:r>
      <w:r w:rsidR="007B727B" w:rsidRPr="007B727B"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  <w:t>A FREE EVENT</w:t>
      </w:r>
      <w:r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  <w:t>)</w:t>
      </w:r>
    </w:p>
    <w:p w:rsidR="0074431C" w:rsidRPr="007B727B" w:rsidRDefault="0074431C" w:rsidP="007B727B">
      <w:pPr>
        <w:widowControl w:val="0"/>
        <w:autoSpaceDE w:val="0"/>
        <w:autoSpaceDN w:val="0"/>
        <w:spacing w:before="72" w:after="0" w:line="278" w:lineRule="auto"/>
        <w:jc w:val="center"/>
        <w:rPr>
          <w:rFonts w:ascii="KingsBureauGrot ThreeSeven" w:eastAsia="Times New Roman" w:hAnsi="KingsBureauGrot ThreeSeven" w:cs="Arial"/>
          <w:b/>
          <w:spacing w:val="20"/>
          <w:w w:val="70"/>
          <w:sz w:val="32"/>
          <w:szCs w:val="32"/>
          <w:lang w:val="en-US" w:eastAsia="en-GB"/>
        </w:rPr>
      </w:pPr>
    </w:p>
    <w:p w:rsidR="007B727B" w:rsidRPr="007B727B" w:rsidRDefault="0074431C" w:rsidP="007B727B">
      <w:pPr>
        <w:spacing w:before="240" w:line="300" w:lineRule="auto"/>
        <w:jc w:val="both"/>
        <w:rPr>
          <w:rFonts w:ascii="Kings Caslon Text" w:eastAsia="Times New Roman" w:hAnsi="Kings Caslon Text" w:cs="Times New Roman"/>
          <w:sz w:val="20"/>
          <w:szCs w:val="20"/>
        </w:rPr>
      </w:pPr>
      <w:r>
        <w:rPr>
          <w:rFonts w:ascii="Kings Caslon Text" w:eastAsia="Times New Roman" w:hAnsi="Kings Caslon Text" w:cs="Times New Roman"/>
          <w:sz w:val="20"/>
          <w:szCs w:val="20"/>
        </w:rPr>
        <w:t>N</w:t>
      </w:r>
      <w:r w:rsidR="007B727B" w:rsidRPr="007B727B">
        <w:rPr>
          <w:rFonts w:ascii="Kings Caslon Text" w:eastAsia="Times New Roman" w:hAnsi="Kings Caslon Text" w:cs="Times New Roman"/>
          <w:sz w:val="20"/>
          <w:szCs w:val="20"/>
        </w:rPr>
        <w:t xml:space="preserve">ame </w:t>
      </w:r>
      <w:r>
        <w:rPr>
          <w:rFonts w:ascii="Kings Caslon Text" w:eastAsia="Times New Roman" w:hAnsi="Kings Caslon Text" w:cs="Times New Roman"/>
          <w:sz w:val="20"/>
          <w:szCs w:val="20"/>
        </w:rPr>
        <w:t xml:space="preserve">of delegate: </w:t>
      </w:r>
      <w:r w:rsidR="007B727B" w:rsidRPr="007B727B">
        <w:rPr>
          <w:rFonts w:ascii="Kings Caslon Text" w:eastAsia="Times New Roman" w:hAnsi="Kings Caslon Text" w:cs="Times New Roman"/>
          <w:sz w:val="20"/>
          <w:szCs w:val="20"/>
        </w:rPr>
        <w:t>………………………………………..  Organisation …………………….................</w:t>
      </w:r>
    </w:p>
    <w:p w:rsidR="007B727B" w:rsidRPr="007B727B" w:rsidRDefault="007B727B" w:rsidP="007B727B">
      <w:pPr>
        <w:spacing w:before="120" w:line="300" w:lineRule="auto"/>
        <w:jc w:val="both"/>
        <w:rPr>
          <w:rFonts w:ascii="Kings Caslon Text" w:eastAsia="Times New Roman" w:hAnsi="Kings Caslon Text" w:cs="Times New Roman"/>
          <w:sz w:val="20"/>
          <w:szCs w:val="20"/>
        </w:rPr>
      </w:pPr>
      <w:r w:rsidRPr="007B727B">
        <w:rPr>
          <w:rFonts w:ascii="Kings Caslon Text" w:eastAsia="Times New Roman" w:hAnsi="Kings Caslon Text" w:cs="Times New Roman"/>
          <w:sz w:val="20"/>
          <w:szCs w:val="20"/>
        </w:rPr>
        <w:t>Address …………………………………………………………..…………………………..………….</w:t>
      </w:r>
    </w:p>
    <w:p w:rsidR="007B727B" w:rsidRPr="007B727B" w:rsidRDefault="007B727B" w:rsidP="007B727B">
      <w:pPr>
        <w:spacing w:before="120" w:line="300" w:lineRule="auto"/>
        <w:jc w:val="both"/>
        <w:rPr>
          <w:rFonts w:ascii="Kings Caslon Text" w:eastAsia="Times New Roman" w:hAnsi="Kings Caslon Text" w:cs="Times New Roman"/>
          <w:sz w:val="20"/>
          <w:szCs w:val="20"/>
        </w:rPr>
      </w:pPr>
      <w:r w:rsidRPr="007B727B">
        <w:rPr>
          <w:rFonts w:ascii="Kings Caslon Text" w:eastAsia="Times New Roman" w:hAnsi="Kings Caslon Text" w:cs="Times New Roman"/>
          <w:sz w:val="20"/>
          <w:szCs w:val="20"/>
        </w:rPr>
        <w:t>…………………………………………………………………………………………………….…..……</w:t>
      </w:r>
    </w:p>
    <w:p w:rsidR="007B727B" w:rsidRPr="007B727B" w:rsidRDefault="007B727B" w:rsidP="007B727B">
      <w:pPr>
        <w:spacing w:before="120" w:line="300" w:lineRule="auto"/>
        <w:jc w:val="both"/>
        <w:rPr>
          <w:rFonts w:ascii="Kings Caslon Text" w:eastAsia="Times New Roman" w:hAnsi="Kings Caslon Text" w:cs="Times New Roman"/>
          <w:iCs/>
          <w:sz w:val="20"/>
          <w:szCs w:val="20"/>
        </w:rPr>
      </w:pPr>
      <w:r w:rsidRPr="007B727B">
        <w:rPr>
          <w:rFonts w:ascii="Kings Caslon Text" w:eastAsia="Times New Roman" w:hAnsi="Kings Caslon Text" w:cs="Times New Roman"/>
          <w:sz w:val="20"/>
          <w:szCs w:val="20"/>
        </w:rPr>
        <w:t>E-mail …………………………………………………... Phone ………….……………………..……</w:t>
      </w:r>
    </w:p>
    <w:p w:rsidR="007B727B" w:rsidRPr="007B727B" w:rsidRDefault="007B727B" w:rsidP="007B727B">
      <w:pPr>
        <w:spacing w:before="240" w:line="300" w:lineRule="auto"/>
        <w:jc w:val="both"/>
        <w:rPr>
          <w:rFonts w:ascii="Kings Caslon Text" w:eastAsia="Times New Roman" w:hAnsi="Kings Caslon Text" w:cs="Times New Roman"/>
          <w:sz w:val="20"/>
          <w:szCs w:val="20"/>
        </w:rPr>
      </w:pPr>
    </w:p>
    <w:p w:rsidR="007B727B" w:rsidRPr="007B727B" w:rsidRDefault="007B727B" w:rsidP="007B727B">
      <w:pPr>
        <w:spacing w:before="240" w:line="300" w:lineRule="auto"/>
        <w:jc w:val="both"/>
        <w:rPr>
          <w:rFonts w:ascii="Kings Caslon Text" w:eastAsia="Times New Roman" w:hAnsi="Kings Caslon Text" w:cs="Times New Roman"/>
          <w:sz w:val="20"/>
          <w:szCs w:val="20"/>
        </w:rPr>
      </w:pPr>
    </w:p>
    <w:p w:rsidR="0074431C" w:rsidRDefault="007B727B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</w:pPr>
      <w:r w:rsidRPr="007B727B"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>Return the form</w:t>
      </w:r>
      <w:r w:rsidR="0074431C"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>:</w:t>
      </w:r>
    </w:p>
    <w:p w:rsidR="0074431C" w:rsidRDefault="0074431C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</w:pPr>
    </w:p>
    <w:p w:rsidR="0074431C" w:rsidRDefault="0074431C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</w:pPr>
      <w:r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 xml:space="preserve">Email - </w:t>
      </w:r>
      <w:hyperlink r:id="rId7" w:history="1">
        <w:r w:rsidR="007B727B" w:rsidRPr="007B727B">
          <w:rPr>
            <w:rFonts w:ascii="Kings Caslon Text" w:eastAsia="Times New Roman" w:hAnsi="Kings Caslon Text" w:cs="Times New Roman"/>
            <w:color w:val="0000FF"/>
            <w:sz w:val="20"/>
            <w:szCs w:val="20"/>
            <w:u w:val="single"/>
            <w:lang w:val="en-US" w:eastAsia="en-GB"/>
          </w:rPr>
          <w:t>susan.hart@kcl.ac.uk</w:t>
        </w:r>
      </w:hyperlink>
      <w:r w:rsidR="007B727B" w:rsidRPr="007B727B"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 xml:space="preserve">.  </w:t>
      </w:r>
    </w:p>
    <w:p w:rsidR="0074431C" w:rsidRDefault="0074431C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</w:pPr>
    </w:p>
    <w:p w:rsidR="0074431C" w:rsidRDefault="007B727B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</w:pPr>
      <w:r w:rsidRPr="007B727B"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>Post</w:t>
      </w:r>
      <w:r w:rsidR="0074431C"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 xml:space="preserve"> - </w:t>
      </w:r>
      <w:r w:rsidRPr="007B727B"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>Sue Hart, Centre of Construction Law, The Old Watch House, King’s College London, Strand, Londo</w:t>
      </w:r>
      <w:r w:rsidR="0074431C"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 xml:space="preserve">n WC2R 2LS. </w:t>
      </w:r>
    </w:p>
    <w:p w:rsidR="0074431C" w:rsidRDefault="0074431C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</w:pPr>
    </w:p>
    <w:p w:rsidR="007B727B" w:rsidRPr="007B727B" w:rsidRDefault="0074431C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Kings Caslon Text" w:eastAsia="Times New Roman" w:hAnsi="Kings Caslon Text" w:cs="Tahoma"/>
          <w:i/>
          <w:iCs/>
          <w:spacing w:val="-12"/>
          <w:sz w:val="26"/>
          <w:szCs w:val="26"/>
          <w:lang w:val="en-US" w:eastAsia="en-GB"/>
        </w:rPr>
      </w:pPr>
      <w:r>
        <w:rPr>
          <w:rFonts w:ascii="Kings Caslon Text" w:eastAsia="Times New Roman" w:hAnsi="Kings Caslon Text" w:cs="Times New Roman"/>
          <w:sz w:val="20"/>
          <w:szCs w:val="20"/>
          <w:lang w:val="en-US" w:eastAsia="en-GB"/>
        </w:rPr>
        <w:t>Fax - 020 7848 2638</w:t>
      </w:r>
    </w:p>
    <w:p w:rsidR="007B727B" w:rsidRDefault="007B727B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74431C" w:rsidRPr="007B727B" w:rsidRDefault="0074431C" w:rsidP="0074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Enquires phone: 020 7848 2643</w:t>
      </w:r>
    </w:p>
    <w:p w:rsidR="007B727B" w:rsidRPr="007B727B" w:rsidRDefault="007B727B" w:rsidP="007B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7B727B" w:rsidRPr="007B727B" w:rsidRDefault="007B727B" w:rsidP="007B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7B727B" w:rsidRPr="007B727B" w:rsidRDefault="007B727B" w:rsidP="007B727B">
      <w:pPr>
        <w:widowControl w:val="0"/>
        <w:autoSpaceDE w:val="0"/>
        <w:autoSpaceDN w:val="0"/>
        <w:spacing w:before="36" w:after="0" w:line="273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7B727B" w:rsidRDefault="007B727B"/>
    <w:sectPr w:rsidR="007B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231"/>
    <w:multiLevelType w:val="hybridMultilevel"/>
    <w:tmpl w:val="C48E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4618"/>
    <w:multiLevelType w:val="hybridMultilevel"/>
    <w:tmpl w:val="77FE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3"/>
    <w:rsid w:val="000061A4"/>
    <w:rsid w:val="000F7F7C"/>
    <w:rsid w:val="0010252A"/>
    <w:rsid w:val="001E1B09"/>
    <w:rsid w:val="003360C9"/>
    <w:rsid w:val="00735AFB"/>
    <w:rsid w:val="0074431C"/>
    <w:rsid w:val="007B727B"/>
    <w:rsid w:val="008250B3"/>
    <w:rsid w:val="00837841"/>
    <w:rsid w:val="00875814"/>
    <w:rsid w:val="00AD5240"/>
    <w:rsid w:val="00B20208"/>
    <w:rsid w:val="00B77B76"/>
    <w:rsid w:val="00BE78D0"/>
    <w:rsid w:val="00C72800"/>
    <w:rsid w:val="00C87E23"/>
    <w:rsid w:val="00ED1CD8"/>
    <w:rsid w:val="00F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B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B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an.hart@k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Mosey, David</dc:creator>
  <cp:lastModifiedBy>Mosey, David</cp:lastModifiedBy>
  <cp:revision>7</cp:revision>
  <cp:lastPrinted>2016-01-21T15:22:00Z</cp:lastPrinted>
  <dcterms:created xsi:type="dcterms:W3CDTF">2016-01-28T14:49:00Z</dcterms:created>
  <dcterms:modified xsi:type="dcterms:W3CDTF">2016-01-28T17:12:00Z</dcterms:modified>
</cp:coreProperties>
</file>